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7962C6" w:rsidRDefault="00411843" w:rsidP="007962C6">
      <w:pPr>
        <w:pStyle w:val="Default"/>
        <w:jc w:val="center"/>
        <w:rPr>
          <w:b/>
          <w:bCs/>
        </w:rPr>
      </w:pPr>
      <w:r w:rsidRPr="007962C6">
        <w:rPr>
          <w:b/>
          <w:bCs/>
        </w:rPr>
        <w:t>АННОТАЦИЯ</w:t>
      </w:r>
    </w:p>
    <w:p w:rsidR="00411843" w:rsidRPr="007962C6" w:rsidRDefault="00411843" w:rsidP="007962C6">
      <w:pPr>
        <w:pStyle w:val="Default"/>
        <w:jc w:val="center"/>
      </w:pPr>
      <w:r w:rsidRPr="007962C6">
        <w:rPr>
          <w:b/>
          <w:bCs/>
        </w:rPr>
        <w:t>ДИСЦИПЛИНЫ «</w:t>
      </w:r>
      <w:r w:rsidR="007962C6" w:rsidRPr="007962C6">
        <w:rPr>
          <w:b/>
          <w:bCs/>
        </w:rPr>
        <w:t>Обеспечение противодействия коррупции</w:t>
      </w:r>
      <w:r w:rsidRPr="007962C6">
        <w:rPr>
          <w:b/>
          <w:bCs/>
        </w:rPr>
        <w:t>»</w:t>
      </w:r>
    </w:p>
    <w:p w:rsidR="00411843" w:rsidRPr="007962C6" w:rsidRDefault="00411843" w:rsidP="007962C6">
      <w:pPr>
        <w:pStyle w:val="Default"/>
        <w:jc w:val="center"/>
        <w:rPr>
          <w:b/>
          <w:bCs/>
        </w:rPr>
      </w:pPr>
      <w:r w:rsidRPr="007962C6">
        <w:rPr>
          <w:b/>
          <w:bCs/>
        </w:rPr>
        <w:t>НАПРАВЛЕНИЕ ПОДГОТОВКИ 38.03.05 БИЗНЕС-ИНФОРМАТИКА</w:t>
      </w:r>
    </w:p>
    <w:p w:rsidR="00411843" w:rsidRPr="007962C6" w:rsidRDefault="00411843" w:rsidP="007962C6">
      <w:pPr>
        <w:pStyle w:val="Default"/>
        <w:jc w:val="center"/>
        <w:rPr>
          <w:b/>
          <w:bCs/>
        </w:rPr>
      </w:pPr>
      <w:r w:rsidRPr="007962C6">
        <w:rPr>
          <w:b/>
          <w:bCs/>
        </w:rPr>
        <w:t>Профиль: ИТ-менеджмент в бизнесе</w:t>
      </w:r>
    </w:p>
    <w:p w:rsidR="00411843" w:rsidRPr="007962C6" w:rsidRDefault="00411843" w:rsidP="007962C6">
      <w:pPr>
        <w:pStyle w:val="Default"/>
        <w:jc w:val="center"/>
      </w:pPr>
      <w:r w:rsidRPr="007962C6">
        <w:rPr>
          <w:b/>
          <w:bCs/>
        </w:rPr>
        <w:t>Очная форма обучения</w:t>
      </w:r>
    </w:p>
    <w:p w:rsidR="00411843" w:rsidRPr="007962C6" w:rsidRDefault="00411843" w:rsidP="0079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C6" w:rsidRPr="007962C6" w:rsidRDefault="007962C6" w:rsidP="007962C6">
      <w:pPr>
        <w:pStyle w:val="Style24"/>
        <w:widowControl/>
        <w:spacing w:line="240" w:lineRule="auto"/>
        <w:ind w:firstLine="701"/>
      </w:pPr>
      <w:r w:rsidRPr="007962C6">
        <w:t xml:space="preserve">Цель дисциплины – формирование у студентов комплекса знаний, навыков и компетенций в сфере государственной антикоррупционной политики, применительно для профессиональной деятельности. </w:t>
      </w:r>
    </w:p>
    <w:p w:rsidR="007962C6" w:rsidRPr="007962C6" w:rsidRDefault="007962C6" w:rsidP="007962C6">
      <w:pPr>
        <w:pStyle w:val="Style24"/>
        <w:widowControl/>
        <w:spacing w:line="240" w:lineRule="auto"/>
        <w:ind w:firstLine="701"/>
      </w:pPr>
      <w:r w:rsidRPr="007962C6">
        <w:t>Основные задачи дисциплины: сформировать у студентов устойчивое понимание роли и значения антикоррупционной государственной политики в деле укрепления и развития социума; овладеть методами изучения социально-политических явлений.</w:t>
      </w:r>
    </w:p>
    <w:p w:rsidR="00411843" w:rsidRPr="007962C6" w:rsidRDefault="00411843" w:rsidP="007962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7962C6" w:rsidRDefault="00411843" w:rsidP="007962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C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7962C6" w:rsidRPr="007962C6" w:rsidRDefault="007962C6" w:rsidP="007962C6">
      <w:pPr>
        <w:spacing w:after="0" w:line="240" w:lineRule="auto"/>
        <w:ind w:firstLine="709"/>
        <w:jc w:val="both"/>
        <w:rPr>
          <w:rStyle w:val="FontStyle89"/>
          <w:sz w:val="24"/>
          <w:szCs w:val="24"/>
        </w:rPr>
      </w:pPr>
      <w:r w:rsidRPr="007962C6">
        <w:rPr>
          <w:rStyle w:val="FontStyle90"/>
          <w:sz w:val="24"/>
          <w:szCs w:val="24"/>
        </w:rPr>
        <w:t>Дисциплина «Обеспечение противодействия коррупции» является факультативной по направлению</w:t>
      </w:r>
      <w:r w:rsidRPr="007962C6">
        <w:rPr>
          <w:rStyle w:val="FontStyle89"/>
          <w:sz w:val="24"/>
          <w:szCs w:val="24"/>
        </w:rPr>
        <w:t xml:space="preserve">  38.03.05 «Бизнес-информатика», профиль «ИТ-менеджмент в бизнесе».</w:t>
      </w:r>
    </w:p>
    <w:p w:rsidR="007962C6" w:rsidRPr="007962C6" w:rsidRDefault="007962C6" w:rsidP="007962C6">
      <w:pPr>
        <w:pStyle w:val="Style24"/>
        <w:widowControl/>
        <w:spacing w:line="240" w:lineRule="auto"/>
        <w:ind w:firstLine="709"/>
        <w:rPr>
          <w:rStyle w:val="FontStyle90"/>
          <w:sz w:val="24"/>
          <w:szCs w:val="24"/>
        </w:rPr>
      </w:pPr>
      <w:r w:rsidRPr="007962C6">
        <w:rPr>
          <w:rStyle w:val="FontStyle90"/>
          <w:sz w:val="24"/>
          <w:szCs w:val="24"/>
        </w:rPr>
        <w:t>Изучение дисциплины «Обеспечение противодействия коррупции» базируется на сумме знаний, полученных</w:t>
      </w:r>
      <w:bookmarkStart w:id="0" w:name="_GoBack"/>
      <w:bookmarkEnd w:id="0"/>
      <w:r w:rsidRPr="007962C6">
        <w:rPr>
          <w:rStyle w:val="FontStyle90"/>
          <w:sz w:val="24"/>
          <w:szCs w:val="24"/>
        </w:rPr>
        <w:t xml:space="preserve"> студентами в процессе изучения базовых дисциплин профессионального цикла: «История», «Экономическая политология».</w:t>
      </w:r>
    </w:p>
    <w:p w:rsidR="00411843" w:rsidRPr="007962C6" w:rsidRDefault="00411843" w:rsidP="00796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7962C6" w:rsidRDefault="00411843" w:rsidP="00796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1. Коррупция в современном мире: генезис и тенденции развития.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2. Юридическая ответственность за коррупционные преступления и правонарушения.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3. Субъекты реализации функций по профилактике коррупционных правонарушений: система и способы реализации полномочий.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0"/>
        <w:jc w:val="left"/>
        <w:rPr>
          <w:rStyle w:val="FontStyle90"/>
          <w:b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 xml:space="preserve">Тема 4. Уголовно-правовые средства противодействия коррупции 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5. Понятие, признаки, сущность коррупции, как социально-правового явления.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6. Причины и формы проявления коррупции. Последствия коррупции.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7. Источники права, регулирующие отношения в сфере противодействия коррупции.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8. Организационные основы противодействия коррупции на государственной и муниципальной службе.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 xml:space="preserve">Тема 9. Основные направления противодействия коррупции на государственной и муниципальной службе </w:t>
      </w:r>
      <w:r w:rsidRPr="007962C6">
        <w:t>в МО «Город-герой Новороссийск».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0"/>
        <w:jc w:val="left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10. Антикоррупционная политика организации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15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11. Коррупционные риски организации. Выявление и урегулирование конфликта интересов.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12. Стандарты антикоррупционного поведения работников организации. Внутренний контроль и аудит, иные антикоррупционные меры.</w:t>
      </w:r>
    </w:p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D1D"/>
    <w:multiLevelType w:val="singleLevel"/>
    <w:tmpl w:val="A5CCF94E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79201E40"/>
    <w:multiLevelType w:val="singleLevel"/>
    <w:tmpl w:val="7F9E625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7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4">
    <w:name w:val="Style24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796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0">
    <w:name w:val="Font Style90"/>
    <w:rsid w:val="007962C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96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962C6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7962C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7962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7962C6"/>
    <w:pPr>
      <w:widowControl w:val="0"/>
      <w:autoSpaceDE w:val="0"/>
      <w:autoSpaceDN w:val="0"/>
      <w:adjustRightInd w:val="0"/>
      <w:spacing w:after="0" w:line="3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4">
    <w:name w:val="Style24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796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0">
    <w:name w:val="Font Style90"/>
    <w:rsid w:val="007962C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96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962C6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7962C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7962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7962C6"/>
    <w:pPr>
      <w:widowControl w:val="0"/>
      <w:autoSpaceDE w:val="0"/>
      <w:autoSpaceDN w:val="0"/>
      <w:adjustRightInd w:val="0"/>
      <w:spacing w:after="0" w:line="3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F9964-80C3-4D72-ACD9-E3E790CAA040}"/>
</file>

<file path=customXml/itemProps2.xml><?xml version="1.0" encoding="utf-8"?>
<ds:datastoreItem xmlns:ds="http://schemas.openxmlformats.org/officeDocument/2006/customXml" ds:itemID="{5655E144-EBCF-4CB2-A500-406B44139690}"/>
</file>

<file path=customXml/itemProps3.xml><?xml version="1.0" encoding="utf-8"?>
<ds:datastoreItem xmlns:ds="http://schemas.openxmlformats.org/officeDocument/2006/customXml" ds:itemID="{001F7590-A507-45E4-AB22-2E7183DA9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3</cp:revision>
  <dcterms:created xsi:type="dcterms:W3CDTF">2020-09-28T10:42:00Z</dcterms:created>
  <dcterms:modified xsi:type="dcterms:W3CDTF">2020-09-28T10:57:00Z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